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  <w:lang w:eastAsia="zh-CN"/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</w:rPr>
        <w:t>第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  <w:lang w:eastAsia="zh-CN"/>
        </w:rPr>
        <w:t>七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</w:rPr>
        <w:t>届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  <w:lang w:val="en-US" w:eastAsia="zh-CN"/>
        </w:rPr>
        <w:t>“感动南粤校园”广东大学生年度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  <w:lang w:val="en-US" w:eastAsia="zh-CN"/>
        </w:rPr>
        <w:t>十大人物评选活动参考领域</w:t>
      </w:r>
    </w:p>
    <w:bookmarkEnd w:id="0"/>
    <w:p>
      <w:pP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  <w:t>一、思想引领类：理想信念坚定，在学习宣传贯彻习近平新时代中国特色社会主义思想中主动担当、勇于作为，或在奋勇建功“四个走在全国前列”时代征程中有积极贡献。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  <w:t>二、创新创业类：创新意识和创业精神强烈，积极投身学术科研和创新创业活动，通过自身刻苦努力，克服科研或创业历程的层层险阻，在本领域取得突出成绩、重大突破等。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  <w:t>三、实践公益类：具有高度的社会责任感和使命感，积极参与各类社会实践和公益志愿活动，尤其在生态环保、乡村振兴、精准扶贫等领域有突出贡献并引起社会关注。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  <w:t>四、文艺体育类：在文艺创作、评论、演出等方面有较大贡献，在高水平比赛中取得优异成绩；或对体育文化传播工作做出贡献，在体育竞技类省级以上比赛中名列前茅。</w:t>
      </w:r>
    </w:p>
    <w:p>
      <w:pPr>
        <w:ind w:firstLine="640" w:firstLineChars="2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  <w:t>五、对外交流类：自觉成为中华优秀传统文化的传播使者，通过创新方式搭建青年沟通桥梁，围绕“一带一路”“粤港澳大湾区”有效传递中国精神、中国价值、中国力量。</w:t>
      </w:r>
    </w:p>
    <w:p>
      <w:pPr>
        <w:ind w:firstLine="64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  <w:lang w:val="en-US" w:eastAsia="zh-CN"/>
        </w:rPr>
        <w:t>六、道德风尚类：自觉践行和弘扬社会主义核心价值观，恪守公民基本道德规范，在学习、生活、工作、家庭上的表现特别感人，体现中国传统美德和良好社会风尚。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方正小标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小标宋简体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B49C4"/>
    <w:rsid w:val="FDE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Office_2.2.0.623_F1E327BC-269C-435d-A152-05C5408002CA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2018-11-22T00:23:00Z</dcterms:created>
  <dc:creator>zhangxiaotian</dc:creator>
  <cp:lastModifiedBy>zhangxiaotian</cp:lastModifiedBy>
  <dcterms:modified xsi:type="dcterms:W3CDTF">2018-11-22T00:25:04Z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2052-2.2.0.623</vt:lpwstr>
  </property>
</Properties>
</file>