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5E6" w:rsidRDefault="00A76D96" w:rsidP="00A76D96">
      <w:pPr>
        <w:spacing w:afterLines="100" w:after="312"/>
        <w:jc w:val="center"/>
        <w:rPr>
          <w:sz w:val="32"/>
          <w:szCs w:val="32"/>
        </w:rPr>
      </w:pPr>
      <w:r w:rsidRPr="00A76D96">
        <w:rPr>
          <w:rFonts w:hint="eastAsia"/>
          <w:sz w:val="32"/>
          <w:szCs w:val="32"/>
        </w:rPr>
        <w:t>中山大学第四届青年研究大赛立项项目</w:t>
      </w:r>
      <w:r w:rsidR="00301E07">
        <w:rPr>
          <w:rFonts w:hint="eastAsia"/>
          <w:sz w:val="32"/>
          <w:szCs w:val="32"/>
        </w:rPr>
        <w:t>一览表</w:t>
      </w:r>
    </w:p>
    <w:tbl>
      <w:tblPr>
        <w:tblStyle w:val="a3"/>
        <w:tblW w:w="0" w:type="auto"/>
        <w:jc w:val="center"/>
        <w:tblLook w:val="04A0" w:firstRow="1" w:lastRow="0" w:firstColumn="1" w:lastColumn="0" w:noHBand="0" w:noVBand="1"/>
      </w:tblPr>
      <w:tblGrid>
        <w:gridCol w:w="1259"/>
        <w:gridCol w:w="747"/>
        <w:gridCol w:w="4819"/>
        <w:gridCol w:w="1238"/>
      </w:tblGrid>
      <w:tr w:rsidR="00E733A2" w:rsidRPr="00A76D96" w:rsidTr="00E733A2">
        <w:trPr>
          <w:jc w:val="center"/>
        </w:trPr>
        <w:tc>
          <w:tcPr>
            <w:tcW w:w="1259" w:type="dxa"/>
          </w:tcPr>
          <w:p w:rsidR="00E733A2" w:rsidRPr="00A76D96" w:rsidRDefault="00E733A2" w:rsidP="00B16DBD">
            <w:pPr>
              <w:jc w:val="center"/>
              <w:rPr>
                <w:szCs w:val="21"/>
              </w:rPr>
            </w:pPr>
            <w:r>
              <w:rPr>
                <w:rFonts w:hint="eastAsia"/>
                <w:szCs w:val="21"/>
              </w:rPr>
              <w:t>项目</w:t>
            </w:r>
          </w:p>
        </w:tc>
        <w:tc>
          <w:tcPr>
            <w:tcW w:w="747" w:type="dxa"/>
          </w:tcPr>
          <w:p w:rsidR="00E733A2" w:rsidRPr="00A76D96" w:rsidRDefault="00E733A2" w:rsidP="00B16DBD">
            <w:pPr>
              <w:jc w:val="center"/>
              <w:rPr>
                <w:color w:val="000000"/>
                <w:szCs w:val="21"/>
              </w:rPr>
            </w:pPr>
            <w:r>
              <w:rPr>
                <w:rFonts w:hint="eastAsia"/>
                <w:color w:val="000000"/>
                <w:szCs w:val="21"/>
              </w:rPr>
              <w:t>序号</w:t>
            </w:r>
          </w:p>
        </w:tc>
        <w:tc>
          <w:tcPr>
            <w:tcW w:w="4819" w:type="dxa"/>
            <w:vAlign w:val="center"/>
          </w:tcPr>
          <w:p w:rsidR="00E733A2" w:rsidRPr="00A76D96" w:rsidRDefault="00E733A2" w:rsidP="00B16DBD">
            <w:pPr>
              <w:jc w:val="center"/>
              <w:rPr>
                <w:rFonts w:ascii="宋体" w:eastAsia="宋体" w:hAnsi="宋体" w:cs="宋体"/>
                <w:color w:val="000000"/>
                <w:szCs w:val="21"/>
              </w:rPr>
            </w:pPr>
            <w:r w:rsidRPr="00A76D96">
              <w:rPr>
                <w:rFonts w:hint="eastAsia"/>
                <w:color w:val="000000"/>
                <w:szCs w:val="21"/>
              </w:rPr>
              <w:t>课题名称</w:t>
            </w:r>
          </w:p>
        </w:tc>
        <w:tc>
          <w:tcPr>
            <w:tcW w:w="1238" w:type="dxa"/>
            <w:vAlign w:val="center"/>
          </w:tcPr>
          <w:p w:rsidR="00E733A2" w:rsidRPr="00A76D96" w:rsidRDefault="00E733A2" w:rsidP="00B16DBD">
            <w:pPr>
              <w:jc w:val="center"/>
              <w:rPr>
                <w:rFonts w:ascii="宋体" w:eastAsia="宋体" w:hAnsi="宋体" w:cs="宋体"/>
                <w:color w:val="000000"/>
                <w:szCs w:val="21"/>
              </w:rPr>
            </w:pPr>
            <w:r w:rsidRPr="00A76D96">
              <w:rPr>
                <w:rFonts w:hint="eastAsia"/>
                <w:color w:val="000000"/>
                <w:szCs w:val="21"/>
              </w:rPr>
              <w:t>队长</w:t>
            </w:r>
          </w:p>
        </w:tc>
      </w:tr>
      <w:tr w:rsidR="00A56A6A" w:rsidRPr="00A76D96" w:rsidTr="00E733A2">
        <w:trPr>
          <w:jc w:val="center"/>
        </w:trPr>
        <w:tc>
          <w:tcPr>
            <w:tcW w:w="1259" w:type="dxa"/>
            <w:vMerge w:val="restart"/>
            <w:vAlign w:val="center"/>
          </w:tcPr>
          <w:p w:rsidR="00A56A6A" w:rsidRPr="00A76D96" w:rsidRDefault="00A56A6A" w:rsidP="00E733A2">
            <w:pPr>
              <w:jc w:val="center"/>
              <w:rPr>
                <w:rFonts w:asciiTheme="minorEastAsia" w:hAnsiTheme="minorEastAsia" w:cs="宋体"/>
                <w:color w:val="000000"/>
                <w:szCs w:val="21"/>
              </w:rPr>
            </w:pPr>
            <w:r>
              <w:rPr>
                <w:rFonts w:asciiTheme="majorEastAsia" w:eastAsiaTheme="majorEastAsia" w:hAnsiTheme="majorEastAsia" w:cs="宋体" w:hint="eastAsia"/>
                <w:color w:val="000000"/>
                <w:szCs w:val="21"/>
              </w:rPr>
              <w:t>重点</w:t>
            </w:r>
            <w:r>
              <w:rPr>
                <w:rFonts w:hint="eastAsia"/>
                <w:szCs w:val="21"/>
              </w:rPr>
              <w:t>项目</w:t>
            </w:r>
          </w:p>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Pr>
                <w:rFonts w:asciiTheme="minorEastAsia" w:hAnsiTheme="minorEastAsia" w:hint="eastAsia"/>
                <w:color w:val="000000"/>
                <w:szCs w:val="21"/>
              </w:rPr>
              <w:t>1</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本科生导师制度设计对师生关系的影响研究——以中山大学不同院系为例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陈少捷</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信息化背景下大学生团员党的教育路径研究——以中山大学为例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王旭</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3</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中山大学志愿服务的社团实践与志愿文化</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包旭钊</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4</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导师制视域下大学生学术探索能力培养的实践与思考——以中大本科教育为例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廖朗星</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5</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后真相时代下社交网络如何影响大学生的信念和行动——情感依赖与观念分歧的研究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梁彦昭</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6</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中山大学学生体育锻炼行为——现状、制约因素及路径选择</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黄镜清</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7</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大学生体育锻炼情况研究——影响大学生参与体育活动积极性因素的绩效研究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刘宇轩</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8</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中山大学“三下乡”实践活动对于培育大学生团员的团员意识的有效性</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张晓斐</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9</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大学生爱国主义教育方式——以红色基因为载体</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柯璎珊</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10</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新媒体视角下政务微博对青年政治态度的影响——以共青团中央微博对中山大学学生的影响为例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陈聪乐</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11</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关于构建大学生志愿服务评估标准体系的探讨</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李惠茗</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12</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大学生健康生活方式的研究——从身体社会学视角看大学生生活方式的“两栖性”</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王瑞琳</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13</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以团日活动为载体培育大学生社会责任感的机制研究——基于中山大学案例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杜伊斐</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14</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中山大学(南校区)硕士研究生学术能力影响因素探究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张艺璇</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15</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探究宿舍环境对中大学生睡眠质量的影响——基于室友效应</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温晶</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16</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双一流建设形势下对主辅修专业选择关系的影响机制及辅修专业制度完善的探索 ——以中山大学为例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徐琳</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17</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新工科大学生创新能力发展现状调查研究——以中山大学为例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岳毅然</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18</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论医疗现状对大学生医学类专业选择偏好的影响——以中山大学为例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冯羽</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19</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“肥宅”真的快乐吗？——社会学理论视角下青年肥宅文化研究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黄天华</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20</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探究不同类型信息检索教育对大学生学术信息检索能力的影响及相应对策的提出——以中山大学东校区为例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兰凡</w:t>
            </w:r>
          </w:p>
        </w:tc>
      </w:tr>
      <w:tr w:rsidR="00A56A6A" w:rsidRPr="00A76D96" w:rsidTr="00E733A2">
        <w:trPr>
          <w:jc w:val="center"/>
        </w:trPr>
        <w:tc>
          <w:tcPr>
            <w:tcW w:w="1259" w:type="dxa"/>
            <w:vMerge w:val="restart"/>
            <w:vAlign w:val="center"/>
          </w:tcPr>
          <w:p w:rsidR="00A56A6A" w:rsidRPr="00A76D96" w:rsidRDefault="00A56A6A" w:rsidP="00E733A2">
            <w:pPr>
              <w:jc w:val="center"/>
              <w:rPr>
                <w:rFonts w:asciiTheme="minorEastAsia" w:hAnsiTheme="minorEastAsia" w:cs="宋体"/>
                <w:color w:val="000000"/>
                <w:szCs w:val="21"/>
              </w:rPr>
            </w:pPr>
            <w:bookmarkStart w:id="0" w:name="_GoBack"/>
            <w:bookmarkEnd w:id="0"/>
            <w:r>
              <w:rPr>
                <w:rFonts w:asciiTheme="minorEastAsia" w:hAnsiTheme="minorEastAsia" w:cs="宋体" w:hint="eastAsia"/>
                <w:color w:val="000000"/>
                <w:szCs w:val="21"/>
              </w:rPr>
              <w:t>一般项目</w:t>
            </w:r>
          </w:p>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Pr>
                <w:rFonts w:asciiTheme="minorEastAsia" w:hAnsiTheme="minorEastAsia" w:hint="eastAsia"/>
                <w:color w:val="000000"/>
                <w:szCs w:val="21"/>
              </w:rPr>
              <w:lastRenderedPageBreak/>
              <w:t>1</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中山大学青年价值观研究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李国华</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责任教育：大学生社会责任感培育机制研究——以中山大学为例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刘章麒</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3</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“走下网络、走出宿舍、走向操场”——中山大学体育环境与大学生体育行为研究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许佳妮</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4</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表情包热背后的青年价值观研究及教育应对——以中山大学为例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公冶音凡</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5</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大学生爱国主义教育方式现状分析——以中山大学本科生为例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赖玉玲</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6</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大学生专业选择偏好及其影响机制研究——以中山大学为例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马悦柔</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7</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大学生网络安全教育方法研究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陈俊宏</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8</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健康中国战略下大学生健康生活方式现状、影响因素及其对策研究——以中山大学为例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侯博文</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9</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对大学生基层团支部主题团日活动现状分析和建议探索</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李婉盈</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10</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校园运动资源分配与综合解决方案研究——以中山大学为例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刘年华</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11</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扩张还是削弱？——社交游戏对大学生社会资本的影响</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刘志航</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12</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雨过地皮湿：个体化视角下大学生团日活动的参与机制探究——以中山大学为例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莫颖心</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13</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互联网新媒介视域下大学生健康生活观念分析——以大学生“养生”观念与行为模式研究为例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何晴君</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14</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大学生社会实践活动现状研究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孙瑜</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15</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大学生利益诉求表达及其内在机制探究——以中山大学和广州大学对比为例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田杰</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16</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大学生专业选择偏好及其影响机制研究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张海伦</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17</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大学生网络交际的信任度及其影响因素研究——基于人格、情境、媒介的三重视角</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王竞弘</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18</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本科生学术信息素养的现状调查及其影响因素分析——以中山大学为例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丘沐梓</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19</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对大学生支教功利化的研究与反思——以中大学生参与的支教活动为例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任司东</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20</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大学生树立红色文化自信的现状、问题与对策研究——以中山大学为例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张雨楠</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21</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中大青年学生体育锻炼行为阶段性影响因素特征探究——基于空间感知与心理因素维度</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窦新宇</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22</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青年丧文化现象及其传播机制探究——基于5W 传播模式</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江泽鹏</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23</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艺术形式对新时代大学生爱国主义教育方式影响的探究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吴家培</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24</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中山大学本科生转专业行为影响机制的模型分析</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刘怡</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25</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大学生“三下乡”暑期社会实践活动现状现状与创</w:t>
            </w:r>
            <w:r w:rsidRPr="00A76D96">
              <w:rPr>
                <w:rFonts w:asciiTheme="minorEastAsia" w:hAnsiTheme="minorEastAsia" w:hint="eastAsia"/>
                <w:color w:val="000000"/>
                <w:szCs w:val="21"/>
              </w:rPr>
              <w:lastRenderedPageBreak/>
              <w:t>新模式研究---以中山大学为例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lastRenderedPageBreak/>
              <w:t>向济庶</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26</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“互联网+”背景下大学生消费行为与价值观形塑——以中山大学为例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陈欢婷</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27</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基于专业二次选择的大学生专业选择偏好及影响机制研究——以中山大学为例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李思捷</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28</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网络交际信任度的影响因素及其作用机制研究——基于中大学生群体的调查分析</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汪秋言</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29</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商科本科生学术探索能力研究——以中山大学为例</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黄勤</w:t>
            </w:r>
          </w:p>
        </w:tc>
      </w:tr>
      <w:tr w:rsidR="00A56A6A" w:rsidRPr="00A76D96" w:rsidTr="00E733A2">
        <w:trPr>
          <w:jc w:val="center"/>
        </w:trPr>
        <w:tc>
          <w:tcPr>
            <w:tcW w:w="1259" w:type="dxa"/>
            <w:vMerge/>
            <w:vAlign w:val="center"/>
          </w:tcPr>
          <w:p w:rsidR="00A56A6A" w:rsidRPr="00A76D96" w:rsidRDefault="00A56A6A" w:rsidP="00E733A2">
            <w:pPr>
              <w:jc w:val="center"/>
              <w:rPr>
                <w:rFonts w:asciiTheme="minorEastAsia" w:hAnsiTheme="minorEastAsia" w:cs="宋体"/>
                <w:color w:val="000000"/>
                <w:szCs w:val="21"/>
              </w:rPr>
            </w:pPr>
          </w:p>
        </w:tc>
        <w:tc>
          <w:tcPr>
            <w:tcW w:w="747"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30</w:t>
            </w:r>
          </w:p>
        </w:tc>
        <w:tc>
          <w:tcPr>
            <w:tcW w:w="4819"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微信中自我呈现方式对大学生网络人际信任的影响研究</w:t>
            </w:r>
          </w:p>
        </w:tc>
        <w:tc>
          <w:tcPr>
            <w:tcW w:w="1238" w:type="dxa"/>
            <w:vAlign w:val="center"/>
          </w:tcPr>
          <w:p w:rsidR="00A56A6A" w:rsidRPr="00A76D96" w:rsidRDefault="00A56A6A" w:rsidP="00E733A2">
            <w:pPr>
              <w:jc w:val="center"/>
              <w:rPr>
                <w:rFonts w:asciiTheme="minorEastAsia" w:hAnsiTheme="minorEastAsia" w:cs="宋体"/>
                <w:color w:val="000000"/>
                <w:szCs w:val="21"/>
              </w:rPr>
            </w:pPr>
            <w:r w:rsidRPr="00A76D96">
              <w:rPr>
                <w:rFonts w:asciiTheme="minorEastAsia" w:hAnsiTheme="minorEastAsia" w:hint="eastAsia"/>
                <w:color w:val="000000"/>
                <w:szCs w:val="21"/>
              </w:rPr>
              <w:t>冯敏仪</w:t>
            </w:r>
          </w:p>
        </w:tc>
      </w:tr>
    </w:tbl>
    <w:p w:rsidR="00A76D96" w:rsidRDefault="00A76D96" w:rsidP="00A76D96">
      <w:pPr>
        <w:jc w:val="left"/>
        <w:rPr>
          <w:b/>
          <w:sz w:val="32"/>
          <w:szCs w:val="32"/>
        </w:rPr>
      </w:pPr>
    </w:p>
    <w:p w:rsidR="009A3372" w:rsidRPr="00930ECA" w:rsidRDefault="009A3372" w:rsidP="009A3372">
      <w:pPr>
        <w:widowControl/>
        <w:autoSpaceDE w:val="0"/>
        <w:autoSpaceDN w:val="0"/>
        <w:adjustRightInd w:val="0"/>
        <w:jc w:val="right"/>
        <w:rPr>
          <w:rFonts w:ascii="Simsun" w:eastAsia="Simsun" w:hAnsi="Simsun" w:cs="PingFang SC"/>
          <w:color w:val="000000" w:themeColor="text1"/>
          <w:kern w:val="0"/>
          <w:szCs w:val="21"/>
        </w:rPr>
      </w:pPr>
      <w:r w:rsidRPr="00930ECA">
        <w:rPr>
          <w:rFonts w:ascii="Simsun" w:eastAsia="Simsun" w:hAnsi="Simsun" w:cs="PingFang SC" w:hint="eastAsia"/>
          <w:color w:val="000000" w:themeColor="text1"/>
          <w:kern w:val="0"/>
          <w:szCs w:val="21"/>
        </w:rPr>
        <w:t>共青团中山大学委员会</w:t>
      </w:r>
    </w:p>
    <w:p w:rsidR="009A3372" w:rsidRPr="009A3372" w:rsidRDefault="009A3372" w:rsidP="009A3372">
      <w:pPr>
        <w:jc w:val="right"/>
        <w:rPr>
          <w:rFonts w:ascii="Simsun" w:eastAsia="Simsun" w:hAnsi="Simsun" w:cs="PingFang SC"/>
          <w:color w:val="000000" w:themeColor="text1"/>
          <w:kern w:val="0"/>
          <w:szCs w:val="21"/>
        </w:rPr>
      </w:pPr>
      <w:r w:rsidRPr="009A3372">
        <w:rPr>
          <w:rFonts w:ascii="Simsun" w:eastAsia="Simsun" w:hAnsi="Simsun" w:cs="PingFang SC" w:hint="eastAsia"/>
          <w:color w:val="000000" w:themeColor="text1"/>
          <w:kern w:val="0"/>
          <w:szCs w:val="21"/>
        </w:rPr>
        <w:t>2018年11月15日</w:t>
      </w:r>
    </w:p>
    <w:sectPr w:rsidR="009A3372" w:rsidRPr="009A33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D4" w:rsidRDefault="009B1AD4" w:rsidP="00305851">
      <w:r>
        <w:separator/>
      </w:r>
    </w:p>
  </w:endnote>
  <w:endnote w:type="continuationSeparator" w:id="0">
    <w:p w:rsidR="009B1AD4" w:rsidRDefault="009B1AD4" w:rsidP="0030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charset w:val="00"/>
    <w:family w:val="roman"/>
    <w:pitch w:val="default"/>
  </w:font>
  <w:font w:name="PingFang SC">
    <w:charset w:val="86"/>
    <w:family w:val="swiss"/>
    <w:pitch w:val="default"/>
    <w:sig w:usb0="00000000" w:usb1="00000000" w:usb2="00000017"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D4" w:rsidRDefault="009B1AD4" w:rsidP="00305851">
      <w:r>
        <w:separator/>
      </w:r>
    </w:p>
  </w:footnote>
  <w:footnote w:type="continuationSeparator" w:id="0">
    <w:p w:rsidR="009B1AD4" w:rsidRDefault="009B1AD4" w:rsidP="00305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38"/>
    <w:rsid w:val="002E4B68"/>
    <w:rsid w:val="00301E07"/>
    <w:rsid w:val="00305851"/>
    <w:rsid w:val="0059631C"/>
    <w:rsid w:val="008559F9"/>
    <w:rsid w:val="009A3372"/>
    <w:rsid w:val="009B1AD4"/>
    <w:rsid w:val="00A56A6A"/>
    <w:rsid w:val="00A76D96"/>
    <w:rsid w:val="00BD3E2B"/>
    <w:rsid w:val="00CC7664"/>
    <w:rsid w:val="00DD0200"/>
    <w:rsid w:val="00E733A2"/>
    <w:rsid w:val="00E95EDF"/>
    <w:rsid w:val="00FD3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FD72F"/>
  <w15:docId w15:val="{41C6C695-A86B-40FB-8CF5-AF752639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6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58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05851"/>
    <w:rPr>
      <w:sz w:val="18"/>
      <w:szCs w:val="18"/>
    </w:rPr>
  </w:style>
  <w:style w:type="paragraph" w:styleId="a6">
    <w:name w:val="footer"/>
    <w:basedOn w:val="a"/>
    <w:link w:val="a7"/>
    <w:uiPriority w:val="99"/>
    <w:unhideWhenUsed/>
    <w:rsid w:val="00305851"/>
    <w:pPr>
      <w:tabs>
        <w:tab w:val="center" w:pos="4153"/>
        <w:tab w:val="right" w:pos="8306"/>
      </w:tabs>
      <w:snapToGrid w:val="0"/>
      <w:jc w:val="left"/>
    </w:pPr>
    <w:rPr>
      <w:sz w:val="18"/>
      <w:szCs w:val="18"/>
    </w:rPr>
  </w:style>
  <w:style w:type="character" w:customStyle="1" w:styleId="a7">
    <w:name w:val="页脚 字符"/>
    <w:basedOn w:val="a0"/>
    <w:link w:val="a6"/>
    <w:uiPriority w:val="99"/>
    <w:rsid w:val="003058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47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299</Words>
  <Characters>1705</Characters>
  <Application>Microsoft Office Word</Application>
  <DocSecurity>0</DocSecurity>
  <Lines>14</Lines>
  <Paragraphs>3</Paragraphs>
  <ScaleCrop>false</ScaleCrop>
  <Company>MS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 mm</cp:lastModifiedBy>
  <cp:revision>11</cp:revision>
  <dcterms:created xsi:type="dcterms:W3CDTF">2018-11-15T05:15:00Z</dcterms:created>
  <dcterms:modified xsi:type="dcterms:W3CDTF">2018-11-15T14:42:00Z</dcterms:modified>
</cp:coreProperties>
</file>