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02" w:rsidRDefault="00027902" w:rsidP="00027902">
      <w:pPr>
        <w:spacing w:line="580" w:lineRule="exact"/>
        <w:rPr>
          <w:rFonts w:ascii="Times" w:eastAsia="黑体" w:hAnsi="Times" w:cs="黑体"/>
          <w:sz w:val="32"/>
          <w:szCs w:val="32"/>
        </w:rPr>
      </w:pPr>
      <w:bookmarkStart w:id="0" w:name="_GoBack"/>
      <w:r>
        <w:rPr>
          <w:rFonts w:ascii="Times" w:eastAsia="黑体" w:hAnsi="Times" w:cs="黑体" w:hint="eastAsia"/>
          <w:kern w:val="0"/>
          <w:sz w:val="32"/>
          <w:szCs w:val="32"/>
          <w:lang w:bidi="ar"/>
        </w:rPr>
        <w:t>附件</w:t>
      </w:r>
      <w:r>
        <w:rPr>
          <w:rFonts w:ascii="Times" w:eastAsia="黑体" w:hAnsi="Times" w:cs="黑体"/>
          <w:kern w:val="0"/>
          <w:sz w:val="32"/>
          <w:szCs w:val="32"/>
          <w:lang w:bidi="ar"/>
        </w:rPr>
        <w:t>1</w:t>
      </w:r>
    </w:p>
    <w:p w:rsidR="00027902" w:rsidRDefault="00027902" w:rsidP="00027902">
      <w:pPr>
        <w:widowControl/>
        <w:autoSpaceDN w:val="0"/>
        <w:snapToGrid w:val="0"/>
        <w:spacing w:beforeLines="50" w:before="156" w:line="720" w:lineRule="atLeast"/>
        <w:jc w:val="center"/>
        <w:rPr>
          <w:rFonts w:ascii="Times" w:eastAsia="黑体" w:hAnsi="Times" w:cs="宋体" w:hint="eastAsia"/>
          <w:b/>
          <w:kern w:val="0"/>
          <w:sz w:val="32"/>
          <w:szCs w:val="32"/>
          <w:lang w:bidi="ar"/>
        </w:rPr>
      </w:pPr>
      <w:r>
        <w:rPr>
          <w:rFonts w:ascii="Times" w:eastAsia="方正小标宋简体" w:hAnsi="Times" w:cs="宋体" w:hint="eastAsia"/>
          <w:kern w:val="0"/>
          <w:sz w:val="44"/>
          <w:szCs w:val="44"/>
          <w:lang w:bidi="ar"/>
        </w:rPr>
        <w:t>第十届广东大中专学生科技学术节竞赛类项目获奖名单</w:t>
      </w:r>
    </w:p>
    <w:bookmarkEnd w:id="0"/>
    <w:p w:rsidR="00027902" w:rsidRDefault="00027902" w:rsidP="00027902">
      <w:pPr>
        <w:widowControl/>
        <w:adjustRightInd w:val="0"/>
        <w:snapToGrid w:val="0"/>
        <w:spacing w:after="200" w:line="580" w:lineRule="exact"/>
        <w:ind w:firstLineChars="200" w:firstLine="643"/>
        <w:jc w:val="left"/>
        <w:rPr>
          <w:rFonts w:ascii="Times" w:eastAsia="方正仿宋_GBK" w:hAnsi="Times" w:cs="方正仿宋_GBK"/>
          <w:color w:val="000000"/>
          <w:sz w:val="32"/>
          <w:szCs w:val="32"/>
        </w:rPr>
      </w:pPr>
      <w:r>
        <w:rPr>
          <w:rFonts w:ascii="Times" w:eastAsia="黑体" w:hAnsi="Times" w:cs="宋体" w:hint="eastAsia"/>
          <w:b/>
          <w:kern w:val="0"/>
          <w:sz w:val="32"/>
          <w:szCs w:val="32"/>
          <w:lang w:bidi="ar"/>
        </w:rPr>
        <w:t>一、首届广东大中专学生大数据应用创新设计大赛</w:t>
      </w:r>
      <w:r>
        <w:rPr>
          <w:rFonts w:ascii="Times" w:eastAsia="黑体" w:hAnsi="Times" w:cs="宋体"/>
          <w:b/>
          <w:kern w:val="0"/>
          <w:sz w:val="32"/>
          <w:szCs w:val="32"/>
          <w:lang w:bidi="ar"/>
        </w:rPr>
        <w:t xml:space="preserve"> </w:t>
      </w:r>
    </w:p>
    <w:p w:rsidR="00027902" w:rsidRDefault="00027902" w:rsidP="00027902">
      <w:pPr>
        <w:pStyle w:val="1"/>
        <w:ind w:firstLine="643"/>
        <w:rPr>
          <w:rFonts w:ascii="Times" w:eastAsia="楷体_GB2312" w:hAnsi="Times" w:cs="楷体_GB2312"/>
          <w:b/>
          <w:sz w:val="32"/>
          <w:szCs w:val="32"/>
        </w:rPr>
      </w:pPr>
      <w:r>
        <w:rPr>
          <w:rFonts w:ascii="Times" w:eastAsia="楷体_GB2312" w:hAnsi="Times" w:cs="楷体_GB2312" w:hint="eastAsia"/>
          <w:b/>
          <w:sz w:val="32"/>
          <w:szCs w:val="32"/>
        </w:rPr>
        <w:t>亚军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7"/>
        <w:gridCol w:w="1984"/>
        <w:gridCol w:w="2693"/>
        <w:gridCol w:w="1241"/>
      </w:tblGrid>
      <w:tr w:rsidR="00027902" w:rsidTr="002649F6">
        <w:trPr>
          <w:trHeight w:val="605"/>
          <w:jc w:val="center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作品名称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作者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指导老师</w:t>
            </w:r>
          </w:p>
        </w:tc>
      </w:tr>
      <w:tr w:rsidR="00027902" w:rsidTr="002649F6">
        <w:trPr>
          <w:trHeight w:val="285"/>
          <w:jc w:val="center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阴雨天气条件下的网络精准营销初探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王扬扬、马景耀、谢绍航、汪妍延</w:t>
            </w: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027902" w:rsidTr="002649F6">
        <w:trPr>
          <w:trHeight w:val="570"/>
          <w:jc w:val="center"/>
        </w:trPr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基于招聘网站的信息分析</w:t>
            </w: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张炜婷、李嘉怡、郑梦慧</w:t>
            </w: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林璨、齐盼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</w:tbl>
    <w:p w:rsidR="00027902" w:rsidRDefault="00027902" w:rsidP="00027902">
      <w:pPr>
        <w:pStyle w:val="1"/>
        <w:ind w:firstLine="643"/>
        <w:rPr>
          <w:rFonts w:ascii="Times" w:eastAsia="楷体_GB2312" w:hAnsi="Times" w:cs="楷体_GB2312"/>
          <w:b/>
          <w:sz w:val="32"/>
          <w:szCs w:val="32"/>
        </w:rPr>
      </w:pPr>
      <w:r>
        <w:rPr>
          <w:rFonts w:ascii="Times" w:eastAsia="楷体_GB2312" w:hAnsi="Times" w:cs="楷体_GB2312" w:hint="eastAsia"/>
          <w:b/>
          <w:sz w:val="32"/>
          <w:szCs w:val="32"/>
        </w:rPr>
        <w:t>优秀奖</w:t>
      </w: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6"/>
        <w:gridCol w:w="1984"/>
        <w:gridCol w:w="2693"/>
        <w:gridCol w:w="1241"/>
      </w:tblGrid>
      <w:tr w:rsidR="00027902" w:rsidTr="002649F6">
        <w:trPr>
          <w:cantSplit/>
          <w:trHeight w:val="590"/>
          <w:tblHeader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作品名称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学校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作者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spacing w:beforeLines="50" w:before="156" w:line="400" w:lineRule="exact"/>
              <w:jc w:val="center"/>
              <w:rPr>
                <w:rFonts w:ascii="Times" w:eastAsia="黑体" w:hAnsi="Times" w:cs="黑体"/>
                <w:b/>
                <w:sz w:val="24"/>
              </w:rPr>
            </w:pPr>
            <w:r>
              <w:rPr>
                <w:rFonts w:ascii="Times" w:eastAsia="黑体" w:hAnsi="Times" w:cs="黑体" w:hint="eastAsia"/>
                <w:b/>
                <w:sz w:val="24"/>
              </w:rPr>
              <w:t>指导老师</w:t>
            </w:r>
          </w:p>
        </w:tc>
      </w:tr>
      <w:tr w:rsidR="00027902" w:rsidTr="002649F6">
        <w:trPr>
          <w:cantSplit/>
          <w:trHeight w:val="28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从社交网络探究广东人眼中的各国形象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吴海婷、劳子殷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</w:tbl>
    <w:p w:rsidR="00027902" w:rsidRDefault="00027902" w:rsidP="00027902">
      <w:pPr>
        <w:widowControl/>
        <w:numPr>
          <w:ilvl w:val="0"/>
          <w:numId w:val="1"/>
        </w:numPr>
        <w:adjustRightInd w:val="0"/>
        <w:snapToGrid w:val="0"/>
        <w:spacing w:after="200" w:line="580" w:lineRule="exact"/>
        <w:ind w:firstLineChars="200" w:firstLine="643"/>
        <w:jc w:val="left"/>
        <w:rPr>
          <w:rFonts w:ascii="Times" w:eastAsia="黑体" w:hAnsi="Times" w:cs="宋体" w:hint="eastAsia"/>
          <w:b/>
          <w:kern w:val="0"/>
          <w:sz w:val="32"/>
          <w:szCs w:val="32"/>
          <w:lang w:bidi="ar"/>
        </w:rPr>
      </w:pPr>
      <w:r>
        <w:rPr>
          <w:rFonts w:ascii="Times" w:eastAsia="黑体" w:hAnsi="Times" w:cs="宋体" w:hint="eastAsia"/>
          <w:b/>
          <w:kern w:val="0"/>
          <w:sz w:val="32"/>
          <w:szCs w:val="32"/>
          <w:lang w:bidi="ar"/>
        </w:rPr>
        <w:t>第二届广东大学生金融建模大赛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2"/>
        <w:gridCol w:w="1682"/>
        <w:gridCol w:w="1842"/>
        <w:gridCol w:w="2551"/>
        <w:gridCol w:w="1241"/>
      </w:tblGrid>
      <w:tr w:rsidR="00027902" w:rsidTr="002649F6">
        <w:trPr>
          <w:cantSplit/>
          <w:trHeight w:val="317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" w:eastAsia="黑体" w:hAnsi="Times"/>
                <w:sz w:val="24"/>
              </w:rPr>
            </w:pPr>
            <w:r>
              <w:rPr>
                <w:rFonts w:ascii="Times" w:eastAsia="黑体" w:hAnsi="Times" w:cs="黑体" w:hint="eastAsia"/>
                <w:b/>
                <w:color w:val="000000"/>
                <w:kern w:val="0"/>
                <w:sz w:val="24"/>
                <w:lang w:bidi="ar"/>
              </w:rPr>
              <w:t>奖项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" w:eastAsia="黑体" w:hAnsi="Times" w:cs="黑体"/>
                <w:b/>
                <w:color w:val="000000"/>
                <w:sz w:val="24"/>
              </w:rPr>
            </w:pPr>
            <w:r>
              <w:rPr>
                <w:rFonts w:ascii="Times" w:eastAsia="黑体" w:hAnsi="Times" w:cs="黑体" w:hint="eastAsia"/>
                <w:b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" w:eastAsia="黑体" w:hAnsi="Times"/>
                <w:sz w:val="24"/>
              </w:rPr>
            </w:pPr>
            <w:r>
              <w:rPr>
                <w:rFonts w:ascii="Times" w:eastAsia="黑体" w:hAnsi="Times" w:cs="黑体" w:hint="eastAsia"/>
                <w:b/>
                <w:color w:val="000000"/>
                <w:kern w:val="0"/>
                <w:sz w:val="24"/>
                <w:lang w:bidi="ar"/>
              </w:rPr>
              <w:t>作者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" w:eastAsia="黑体" w:hAnsi="Times" w:cs="黑体"/>
                <w:b/>
                <w:color w:val="000000"/>
                <w:sz w:val="24"/>
              </w:rPr>
            </w:pPr>
            <w:r>
              <w:rPr>
                <w:rFonts w:ascii="Times" w:eastAsia="黑体" w:hAnsi="Times" w:cs="黑体" w:hint="eastAsia"/>
                <w:b/>
                <w:color w:val="000000"/>
                <w:kern w:val="0"/>
                <w:sz w:val="24"/>
                <w:lang w:bidi="ar"/>
              </w:rPr>
              <w:t>作品名称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" w:eastAsia="黑体" w:hAnsi="Times" w:cs="黑体"/>
                <w:b/>
                <w:color w:val="000000"/>
                <w:sz w:val="24"/>
              </w:rPr>
            </w:pPr>
            <w:r>
              <w:rPr>
                <w:rFonts w:ascii="Times" w:eastAsia="黑体" w:hAnsi="Times" w:cs="黑体" w:hint="eastAsia"/>
                <w:b/>
                <w:color w:val="000000"/>
                <w:kern w:val="0"/>
                <w:sz w:val="24"/>
                <w:lang w:bidi="ar"/>
              </w:rPr>
              <w:t>指导老师</w:t>
            </w:r>
          </w:p>
        </w:tc>
      </w:tr>
      <w:tr w:rsidR="00027902" w:rsidTr="002649F6">
        <w:trPr>
          <w:cantSplit/>
          <w:trHeight w:val="811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陈浩明、尹广荣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突破期利用布林轨道与</w:t>
            </w:r>
            <w:r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  <w:t>KDJ</w:t>
            </w: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指标配合的交易策略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胡嘉镗</w:t>
            </w:r>
          </w:p>
        </w:tc>
      </w:tr>
      <w:tr w:rsidR="00027902" w:rsidTr="002649F6">
        <w:trPr>
          <w:cantSplit/>
          <w:trHeight w:val="83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中山大学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郑</w:t>
            </w: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鹏、李垠樟、李</w:t>
            </w: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研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反向使用随机指标</w:t>
            </w:r>
            <w:r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  <w:t>KDJ</w:t>
            </w: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把握趋势反转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7902" w:rsidRDefault="00027902" w:rsidP="002649F6">
            <w:pPr>
              <w:widowControl/>
              <w:adjustRightInd w:val="0"/>
              <w:snapToGrid w:val="0"/>
              <w:jc w:val="center"/>
              <w:rPr>
                <w:rFonts w:ascii="Times" w:eastAsia="仿宋_GB2312" w:hAnsi="Times" w:cs="仿宋_GB2312"/>
                <w:bCs/>
                <w:kern w:val="0"/>
                <w:sz w:val="24"/>
                <w:lang w:bidi="ar"/>
              </w:rPr>
            </w:pPr>
            <w:r>
              <w:rPr>
                <w:rFonts w:ascii="Times" w:eastAsia="仿宋_GB2312" w:hAnsi="Times" w:cs="仿宋_GB2312" w:hint="eastAsia"/>
                <w:bCs/>
                <w:kern w:val="0"/>
                <w:sz w:val="24"/>
                <w:lang w:bidi="ar"/>
              </w:rPr>
              <w:t>无</w:t>
            </w:r>
          </w:p>
        </w:tc>
      </w:tr>
    </w:tbl>
    <w:p w:rsidR="00027902" w:rsidRDefault="00027902" w:rsidP="00027902">
      <w:pPr>
        <w:widowControl/>
        <w:tabs>
          <w:tab w:val="left" w:pos="0"/>
          <w:tab w:val="left" w:pos="4710"/>
        </w:tabs>
        <w:adjustRightInd w:val="0"/>
        <w:snapToGrid w:val="0"/>
        <w:spacing w:after="200" w:line="720" w:lineRule="exact"/>
        <w:ind w:right="1920"/>
        <w:rPr>
          <w:rFonts w:ascii="Times" w:eastAsia="仿宋_GB2312" w:hAnsi="Times" w:cs="方正仿宋_GBK"/>
          <w:bCs/>
          <w:sz w:val="32"/>
          <w:szCs w:val="32"/>
        </w:rPr>
      </w:pPr>
    </w:p>
    <w:p w:rsidR="00471651" w:rsidRDefault="00027902"/>
    <w:sectPr w:rsidR="00471651">
      <w:footerReference w:type="even" r:id="rId6"/>
      <w:footerReference w:type="default" r:id="rId7"/>
      <w:pgSz w:w="11906" w:h="16838"/>
      <w:pgMar w:top="1440" w:right="1797" w:bottom="1440" w:left="1797" w:header="720" w:footer="720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7A"/>
    <w:family w:val="auto"/>
    <w:pitch w:val="default"/>
    <w:sig w:usb0="00000001" w:usb1="080E0000" w:usb2="00000010" w:usb3="00000000" w:csb0="00040000" w:csb1="00000000"/>
  </w:font>
  <w:font w:name="方正仿宋_GBK">
    <w:altName w:val="Arial Unicode MS"/>
    <w:charset w:val="7A"/>
    <w:family w:val="script"/>
    <w:pitch w:val="default"/>
    <w:sig w:usb0="00000001" w:usb1="080E0000" w:usb2="00000010" w:usb3="00000000" w:csb0="00040000" w:csb1="00000000"/>
  </w:font>
  <w:font w:name="楷体_GB2312">
    <w:altName w:val="楷体"/>
    <w:charset w:val="7A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7A"/>
    <w:family w:val="decorative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7902">
    <w:pPr>
      <w:pStyle w:val="a3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Pr="004A679B">
      <w:rPr>
        <w:rFonts w:ascii="方正仿宋_GBK" w:eastAsia="方正仿宋_GBK"/>
        <w:noProof/>
        <w:sz w:val="28"/>
        <w:szCs w:val="28"/>
        <w:lang w:val="zh-CN" w:eastAsia="zh-CN"/>
      </w:rPr>
      <w:t>-</w:t>
    </w:r>
    <w:r w:rsidRPr="004A679B">
      <w:rPr>
        <w:rFonts w:ascii="方正仿宋_GBK" w:eastAsia="方正仿宋_GBK"/>
        <w:noProof/>
        <w:sz w:val="28"/>
        <w:szCs w:val="28"/>
        <w:lang w:val="en-US" w:eastAsia="zh-CN"/>
      </w:rPr>
      <w:t xml:space="preserve"> 2 -</w:t>
    </w:r>
    <w:r>
      <w:rPr>
        <w:rFonts w:ascii="方正仿宋_GBK" w:eastAsia="方正仿宋_GBK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27902">
    <w:pPr>
      <w:pStyle w:val="a3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>
      <w:rPr>
        <w:rFonts w:ascii="方正仿宋_GBK" w:eastAsia="方正仿宋_GBK" w:hint="eastAsia"/>
        <w:sz w:val="28"/>
        <w:szCs w:val="28"/>
      </w:rPr>
      <w:instrText>PAGE   \* MERGEFORMAT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Pr="00027902">
      <w:rPr>
        <w:rFonts w:ascii="方正仿宋_GBK" w:eastAsia="方正仿宋_GBK"/>
        <w:noProof/>
        <w:sz w:val="28"/>
        <w:szCs w:val="28"/>
        <w:lang w:val="zh-CN" w:eastAsia="zh-CN"/>
      </w:rPr>
      <w:t>-</w:t>
    </w:r>
    <w:r w:rsidRPr="00027902">
      <w:rPr>
        <w:rFonts w:ascii="方正仿宋_GBK" w:eastAsia="方正仿宋_GBK"/>
        <w:noProof/>
        <w:sz w:val="28"/>
        <w:szCs w:val="28"/>
        <w:lang w:val="en-US" w:eastAsia="zh-CN"/>
      </w:rPr>
      <w:t xml:space="preserve"> 1 -</w:t>
    </w:r>
    <w:r>
      <w:rPr>
        <w:rFonts w:ascii="方正仿宋_GBK" w:eastAsia="方正仿宋_GBK" w:hint="eastAsia"/>
        <w:sz w:val="28"/>
        <w:szCs w:val="28"/>
      </w:rPr>
      <w:fldChar w:fldCharType="end"/>
    </w:r>
  </w:p>
  <w:p w:rsidR="00000000" w:rsidRDefault="00027902">
    <w:pPr>
      <w:pStyle w:val="a3"/>
      <w:ind w:right="360"/>
      <w:rPr>
        <w:rFonts w:ascii="方正仿宋_GBK" w:eastAsia="方正仿宋_GBK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7B96B2B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02"/>
    <w:rsid w:val="00027902"/>
    <w:rsid w:val="00200AB1"/>
    <w:rsid w:val="003818E7"/>
    <w:rsid w:val="0039152C"/>
    <w:rsid w:val="003B278C"/>
    <w:rsid w:val="004E22B7"/>
    <w:rsid w:val="00562972"/>
    <w:rsid w:val="00694B15"/>
    <w:rsid w:val="00702831"/>
    <w:rsid w:val="00C44648"/>
    <w:rsid w:val="00C75B2C"/>
    <w:rsid w:val="00DD0136"/>
    <w:rsid w:val="00E039F0"/>
    <w:rsid w:val="00E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02790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02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2790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rsid w:val="00027902"/>
    <w:pPr>
      <w:ind w:firstLineChars="200" w:firstLine="42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0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02790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02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27902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rsid w:val="00027902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pjiank</dc:creator>
  <cp:lastModifiedBy>pjiank</cp:lastModifiedBy>
  <cp:revision>1</cp:revision>
  <dcterms:created xsi:type="dcterms:W3CDTF">2016-08-23T02:34:00Z</dcterms:created>
  <dcterms:modified xsi:type="dcterms:W3CDTF">2016-08-23T02:34:00Z</dcterms:modified>
</cp:coreProperties>
</file>