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44"/>
        </w:rPr>
      </w:pPr>
      <w:bookmarkStart w:id="0" w:name="title"/>
      <w:r>
        <w:rPr>
          <w:rFonts w:hint="eastAsia" w:ascii="方正小标宋简体" w:eastAsia="方正小标宋简体"/>
          <w:bCs/>
          <w:sz w:val="44"/>
        </w:rPr>
        <w:t>关于开展“青春情暖 畅享交通”安全文明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出行共建平安校园活动的通知</w:t>
      </w:r>
      <w:bookmarkEnd w:id="0"/>
      <w:r>
        <w:rPr>
          <w:rFonts w:hint="eastAsia" w:ascii="方正小标宋简体" w:eastAsia="方正小标宋简体"/>
          <w:bCs/>
          <w:sz w:val="44"/>
        </w:rPr>
        <w:fldChar w:fldCharType="begin"/>
      </w:r>
      <w:r>
        <w:rPr>
          <w:rFonts w:hint="eastAsia" w:ascii="方正小标宋简体" w:eastAsia="方正小标宋简体"/>
          <w:bCs/>
          <w:sz w:val="44"/>
        </w:rPr>
        <w:instrText xml:space="preserve">DOCVARIABLE "[%Section=man;Common=info;Fields=BiaoTi%]" </w:instrText>
      </w:r>
      <w:r>
        <w:rPr>
          <w:rFonts w:hint="eastAsia" w:ascii="方正小标宋简体" w:eastAsia="方正小标宋简体"/>
          <w:bCs/>
          <w:sz w:val="44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为进一步关爱青年、传递正能量，省交通运输厅、团省委和省学联决定联合开展安全文明出行共建平安校园活动。结合我校实际情况，现将有关事宜通知如下：</w:t>
      </w:r>
    </w:p>
    <w:p>
      <w:pPr>
        <w:pStyle w:val="4"/>
        <w:keepNext w:val="0"/>
        <w:keepLines w:val="0"/>
        <w:widowControl/>
        <w:suppressLineNumbers w:val="0"/>
        <w:rPr>
          <w:sz w:val="27"/>
          <w:szCs w:val="27"/>
        </w:rPr>
      </w:pPr>
      <w:r>
        <w:rPr>
          <w:rFonts w:hint="eastAsia"/>
          <w:sz w:val="27"/>
          <w:szCs w:val="27"/>
        </w:rPr>
        <w:t>一、活动主题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青春情暖</w:t>
      </w:r>
      <w:r>
        <w:rPr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畅享交通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right="0" w:rightChars="0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活动内容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结合春运期间省交通运输厅组织开展的“联运便民服务”，开行“情暖学子”爱心直通车，为学生提供从校门口出发返乡的免费或优惠乘车服务。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活动对象及参与方式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b/>
          <w:bCs/>
          <w:sz w:val="27"/>
          <w:szCs w:val="27"/>
          <w:lang w:val="en-US" w:eastAsia="zh-CN"/>
        </w:rPr>
      </w:pPr>
      <w:r>
        <w:rPr>
          <w:rFonts w:hint="eastAsia"/>
          <w:b/>
          <w:bCs/>
          <w:sz w:val="27"/>
          <w:szCs w:val="27"/>
          <w:lang w:val="en-US" w:eastAsia="zh-CN"/>
        </w:rPr>
        <w:t>（一）在校贫困生（免费乘车）参与方式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val="en-US" w:eastAsia="zh-CN"/>
        </w:rPr>
        <w:t>1.</w:t>
      </w:r>
      <w:r>
        <w:rPr>
          <w:rFonts w:hint="eastAsia"/>
          <w:sz w:val="27"/>
          <w:szCs w:val="27"/>
        </w:rPr>
        <w:t>在校困难生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将</w:t>
      </w:r>
      <w:r>
        <w:rPr>
          <w:rFonts w:ascii="宋体" w:hAnsi="宋体" w:eastAsia="宋体" w:cs="宋体"/>
          <w:sz w:val="27"/>
          <w:szCs w:val="27"/>
        </w:rPr>
        <w:t>《中山大学学生家庭经济情况调查表》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或学院团委开具的贫困生证明</w:t>
      </w:r>
      <w:r>
        <w:rPr>
          <w:rFonts w:ascii="宋体" w:hAnsi="宋体" w:eastAsia="宋体" w:cs="宋体"/>
          <w:sz w:val="27"/>
          <w:szCs w:val="27"/>
        </w:rPr>
        <w:t>（扫描件或拍照）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以及</w:t>
      </w:r>
      <w:r>
        <w:rPr>
          <w:rFonts w:ascii="宋体" w:hAnsi="宋体" w:eastAsia="宋体" w:cs="宋体"/>
          <w:sz w:val="27"/>
          <w:szCs w:val="27"/>
        </w:rPr>
        <w:t>乘车报名表（见附件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1</w:t>
      </w:r>
      <w:r>
        <w:rPr>
          <w:rFonts w:ascii="宋体" w:hAnsi="宋体" w:eastAsia="宋体" w:cs="宋体"/>
          <w:sz w:val="27"/>
          <w:szCs w:val="27"/>
        </w:rPr>
        <w:t>）等材料电子版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于</w:t>
      </w: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2016年1月4日中午12点前</w:t>
      </w:r>
      <w:r>
        <w:rPr>
          <w:rFonts w:ascii="宋体" w:hAnsi="宋体" w:eastAsia="宋体" w:cs="宋体"/>
          <w:sz w:val="27"/>
          <w:szCs w:val="27"/>
        </w:rPr>
        <w:t>发送至邮箱：zdxtw2014@163.com，邮件标题统一命名为“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姓名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+院系+情暖直通车活动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”；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sz w:val="27"/>
          <w:szCs w:val="27"/>
        </w:rPr>
      </w:pPr>
      <w:r>
        <w:rPr>
          <w:rFonts w:hint="eastAsia"/>
          <w:sz w:val="27"/>
          <w:szCs w:val="27"/>
          <w:lang w:val="en-US" w:eastAsia="zh-CN"/>
        </w:rPr>
        <w:t>2.</w:t>
      </w:r>
      <w:r>
        <w:rPr>
          <w:rFonts w:hint="eastAsia"/>
          <w:sz w:val="27"/>
          <w:szCs w:val="27"/>
        </w:rPr>
        <w:t>目的地选项为：汕头、潮州、揭阳、汕尾、湛江、茂名、梅州、河源、韶关</w:t>
      </w:r>
      <w:r>
        <w:rPr>
          <w:rFonts w:hint="eastAsia"/>
          <w:sz w:val="27"/>
          <w:szCs w:val="27"/>
          <w:lang w:eastAsia="zh-CN"/>
        </w:rPr>
        <w:t>，</w:t>
      </w:r>
      <w:r>
        <w:rPr>
          <w:rFonts w:hint="eastAsia"/>
          <w:sz w:val="27"/>
          <w:szCs w:val="27"/>
        </w:rPr>
        <w:t>乘车日期区间为2016年1月18日至2016年1月25日</w:t>
      </w:r>
      <w:r>
        <w:rPr>
          <w:rFonts w:hint="eastAsia"/>
          <w:sz w:val="27"/>
          <w:szCs w:val="27"/>
          <w:lang w:eastAsia="zh-CN"/>
        </w:rPr>
        <w:t>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3.</w:t>
      </w:r>
      <w:r>
        <w:rPr>
          <w:rFonts w:hint="eastAsia"/>
          <w:sz w:val="27"/>
          <w:szCs w:val="27"/>
        </w:rPr>
        <w:t>报名成功后，由活动组织方向报名同学手机发送电子购票验证码，同学需要登录“广东联网售票”APP注册并线上输入验证码购票，方视为“赠票成功”</w:t>
      </w:r>
      <w:r>
        <w:rPr>
          <w:rFonts w:hint="eastAsia"/>
          <w:sz w:val="27"/>
          <w:szCs w:val="27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b/>
          <w:bCs/>
          <w:sz w:val="27"/>
          <w:szCs w:val="27"/>
          <w:lang w:val="en-US" w:eastAsia="zh-CN"/>
        </w:rPr>
      </w:pPr>
      <w:r>
        <w:rPr>
          <w:rFonts w:hint="eastAsia"/>
          <w:b/>
          <w:bCs/>
          <w:sz w:val="27"/>
          <w:szCs w:val="27"/>
          <w:lang w:val="en-US" w:eastAsia="zh-CN"/>
        </w:rPr>
        <w:t>（二）在校普通学生（优惠乘车）参与方式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val="en-US" w:eastAsia="zh-CN"/>
        </w:rPr>
        <w:t>1.</w:t>
      </w:r>
      <w:r>
        <w:rPr>
          <w:rFonts w:hint="eastAsia"/>
          <w:sz w:val="27"/>
          <w:szCs w:val="27"/>
          <w:lang w:eastAsia="zh-CN"/>
        </w:rPr>
        <w:t>参与活动的学生下载安装“广东联网售票”APP，进入“情暖学子”爱心直通车活动页面，进行返乡线路投票，投票时间截至</w:t>
      </w:r>
      <w:r>
        <w:rPr>
          <w:rFonts w:hint="eastAsia"/>
          <w:b/>
          <w:bCs/>
          <w:sz w:val="27"/>
          <w:szCs w:val="27"/>
          <w:lang w:eastAsia="zh-CN"/>
        </w:rPr>
        <w:t>2016年1月8日20:00</w:t>
      </w:r>
      <w:r>
        <w:rPr>
          <w:rFonts w:hint="eastAsia"/>
          <w:sz w:val="27"/>
          <w:szCs w:val="27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val="en-US" w:eastAsia="zh-CN"/>
        </w:rPr>
        <w:t>2.</w:t>
      </w:r>
      <w:r>
        <w:rPr>
          <w:rFonts w:hint="eastAsia"/>
          <w:sz w:val="27"/>
          <w:szCs w:val="27"/>
          <w:lang w:eastAsia="zh-CN"/>
        </w:rPr>
        <w:t>广东南粤通客运联网中心有限公司（以下简称“南粤通公司”）根据投票结果产生的热门线路组织骨干运输企业开行相应班次，于</w:t>
      </w:r>
      <w:r>
        <w:rPr>
          <w:rFonts w:hint="eastAsia"/>
          <w:b/>
          <w:bCs/>
          <w:sz w:val="27"/>
          <w:szCs w:val="27"/>
          <w:lang w:eastAsia="zh-CN"/>
        </w:rPr>
        <w:t>2016年1月11日</w:t>
      </w:r>
      <w:r>
        <w:rPr>
          <w:rFonts w:hint="eastAsia"/>
          <w:sz w:val="27"/>
          <w:szCs w:val="27"/>
          <w:lang w:eastAsia="zh-CN"/>
        </w:rPr>
        <w:t>在“情暖学子”爱心直通车活动页面公布线路、时间和价格信息，提供预售期为48小时以上的购票服务，并由系统随机向部分已注册普通学生推送代金券。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val="en-US" w:eastAsia="zh-CN"/>
        </w:rPr>
        <w:t>3.</w:t>
      </w:r>
      <w:r>
        <w:rPr>
          <w:rFonts w:hint="eastAsia"/>
          <w:sz w:val="27"/>
          <w:szCs w:val="27"/>
          <w:lang w:eastAsia="zh-CN"/>
        </w:rPr>
        <w:t>确定搭乘“情暖学子”爱心直通车返乡的学生，应在预售期前完成购票，系统自动发送购票成功信息。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更多详细信息请关注“广东青年之声” 、“广东学联”微信公众号和“广东联网售票”APP微信公众号（见附件2）了解。</w:t>
      </w:r>
    </w:p>
    <w:p>
      <w:pPr>
        <w:pStyle w:val="4"/>
        <w:keepNext w:val="0"/>
        <w:keepLines w:val="0"/>
        <w:widowControl/>
        <w:suppressLineNumbers w:val="0"/>
        <w:rPr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</w:pPr>
      <w:r>
        <w:rPr>
          <w:sz w:val="27"/>
          <w:szCs w:val="27"/>
        </w:rPr>
        <w:t>联系人：张汉林 15521124956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27"/>
          <w:szCs w:val="27"/>
        </w:rPr>
        <w:t xml:space="preserve">        </w:t>
      </w:r>
      <w:r>
        <w:rPr>
          <w:rFonts w:hint="eastAsia"/>
          <w:sz w:val="27"/>
          <w:szCs w:val="27"/>
          <w:lang w:val="en-US" w:eastAsia="zh-CN"/>
        </w:rPr>
        <w:t xml:space="preserve">  </w:t>
      </w:r>
      <w:r>
        <w:rPr>
          <w:sz w:val="27"/>
          <w:szCs w:val="27"/>
        </w:rPr>
        <w:t>何金鹏  020-87335588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rPr>
          <w:sz w:val="27"/>
          <w:szCs w:val="27"/>
        </w:rPr>
        <w:t>共青团中山大学委员会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rPr>
          <w:sz w:val="27"/>
          <w:szCs w:val="27"/>
        </w:rPr>
        <w:t>                                                              2015年12月</w:t>
      </w:r>
      <w:r>
        <w:rPr>
          <w:rFonts w:hint="eastAsia"/>
          <w:sz w:val="27"/>
          <w:szCs w:val="27"/>
          <w:lang w:val="en-US" w:eastAsia="zh-CN"/>
        </w:rPr>
        <w:t>31</w:t>
      </w:r>
      <w:r>
        <w:rPr>
          <w:sz w:val="27"/>
          <w:szCs w:val="27"/>
        </w:rPr>
        <w:t>日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sz w:val="27"/>
          <w:szCs w:val="27"/>
          <w:lang w:eastAsia="zh-CN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left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2016年广东“情暖学子”爱心直通车活动报名表</w:t>
      </w:r>
    </w:p>
    <w:tbl>
      <w:tblPr>
        <w:tblStyle w:val="8"/>
        <w:tblpPr w:leftFromText="180" w:rightFromText="180" w:vertAnchor="text" w:horzAnchor="page" w:tblpX="34" w:tblpY="644"/>
        <w:tblOverlap w:val="never"/>
        <w:tblW w:w="11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080"/>
        <w:gridCol w:w="1260"/>
        <w:gridCol w:w="1590"/>
        <w:gridCol w:w="1200"/>
        <w:gridCol w:w="1260"/>
        <w:gridCol w:w="795"/>
        <w:gridCol w:w="1634"/>
        <w:gridCol w:w="14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往年乘车票价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2015XXXXXX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136XXXXXXXX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12XXXXXX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2016年1月18日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相关公众号、APP链接</w:t>
      </w:r>
    </w:p>
    <w:p>
      <w:pPr>
        <w:jc w:val="center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（“青春情暖 幸福回家”安全文明出行共建平安校园活动）</w:t>
      </w:r>
    </w:p>
    <w:p>
      <w:pPr>
        <w:ind w:firstLine="640"/>
        <w:rPr>
          <w:rFonts w:ascii="仿宋" w:hAnsi="仿宋" w:eastAsia="仿宋" w:cs="Times New Roman"/>
        </w:rPr>
      </w:pPr>
    </w:p>
    <w:p>
      <w:pPr>
        <w:ind w:firstLine="707" w:firstLineChars="221"/>
        <w:rPr>
          <w:rFonts w:ascii="仿宋" w:hAnsi="仿宋" w:eastAsia="仿宋" w:cs="宋体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>一、“广东联网售票”APP、微信公众号二维码：</w:t>
      </w:r>
    </w:p>
    <w:tbl>
      <w:tblPr>
        <w:tblStyle w:val="9"/>
        <w:tblW w:w="8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37"/>
        <w:gridCol w:w="2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37" w:type="dxa"/>
          </w:tcPr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"/>
              </w:rPr>
              <w:t>微信公众号</w:t>
            </w:r>
          </w:p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0" distR="0">
                  <wp:extent cx="1515745" cy="1515745"/>
                  <wp:effectExtent l="0" t="0" r="8255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51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"/>
              </w:rPr>
              <w:t>APP（安卓）</w:t>
            </w:r>
          </w:p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0" distR="0">
                  <wp:extent cx="1540510" cy="1540510"/>
                  <wp:effectExtent l="0" t="0" r="254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154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"/>
              </w:rPr>
              <w:t>APP（IOS）</w:t>
            </w:r>
          </w:p>
          <w:p>
            <w:pPr>
              <w:jc w:val="center"/>
              <w:rPr>
                <w:rFonts w:ascii="仿宋" w:hAnsi="仿宋" w:eastAsia="仿宋" w:cs="Calibri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0" distR="0">
                  <wp:extent cx="1540510" cy="1540510"/>
                  <wp:effectExtent l="0" t="0" r="254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154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640"/>
        <w:rPr>
          <w:rFonts w:ascii="仿宋" w:hAnsi="仿宋" w:eastAsia="仿宋" w:cs="Times New Roman"/>
        </w:rPr>
      </w:pPr>
    </w:p>
    <w:p>
      <w:pPr>
        <w:spacing w:line="560" w:lineRule="exact"/>
        <w:ind w:right="1280"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ascii="仿宋" w:hAnsi="仿宋" w:eastAsia="仿宋" w:cs="仿宋"/>
          <w:sz w:val="32"/>
          <w:szCs w:val="32"/>
        </w:rPr>
        <w:t>学联</w:t>
      </w:r>
      <w:r>
        <w:rPr>
          <w:rFonts w:hint="eastAsia" w:ascii="仿宋" w:hAnsi="仿宋" w:eastAsia="仿宋" w:cs="仿宋"/>
          <w:sz w:val="32"/>
          <w:szCs w:val="32"/>
        </w:rPr>
        <w:t>“广东青年</w:t>
      </w:r>
      <w:r>
        <w:rPr>
          <w:rFonts w:ascii="仿宋" w:hAnsi="仿宋" w:eastAsia="仿宋" w:cs="仿宋"/>
          <w:sz w:val="32"/>
          <w:szCs w:val="32"/>
        </w:rPr>
        <w:t>之声”</w:t>
      </w:r>
      <w:r>
        <w:rPr>
          <w:rFonts w:hint="eastAsia" w:ascii="仿宋" w:hAnsi="仿宋" w:eastAsia="仿宋" w:cs="仿宋"/>
          <w:sz w:val="32"/>
          <w:szCs w:val="32"/>
        </w:rPr>
        <w:t>微信</w:t>
      </w:r>
      <w:r>
        <w:rPr>
          <w:rFonts w:ascii="仿宋" w:hAnsi="仿宋" w:eastAsia="仿宋" w:cs="仿宋"/>
          <w:sz w:val="32"/>
          <w:szCs w:val="32"/>
        </w:rPr>
        <w:t>公众号</w:t>
      </w:r>
    </w:p>
    <w:p>
      <w:pPr>
        <w:ind w:right="25"/>
        <w:jc w:val="center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drawing>
          <wp:inline distT="0" distB="0" distL="0" distR="0">
            <wp:extent cx="1799590" cy="1799590"/>
            <wp:effectExtent l="0" t="0" r="10160" b="10160"/>
            <wp:docPr id="3" name="图片 3" descr="C:\Users\PanMin\AppData\Local\Temp\WeChat Files\316988160915154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PanMin\AppData\Local\Temp\WeChat Files\316988160915154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707"/>
        <w:rPr>
          <w:rFonts w:ascii="仿宋" w:hAnsi="仿宋" w:eastAsia="仿宋" w:cs="仿宋_GB2312"/>
          <w:color w:val="000000"/>
          <w:sz w:val="32"/>
          <w:szCs w:val="32"/>
          <w:lang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616585</wp:posOffset>
            </wp:positionV>
            <wp:extent cx="1799590" cy="1649095"/>
            <wp:effectExtent l="0" t="0" r="1016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团省委“广东学联”微信公众号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ascii="宋体" w:hAnsi="宋体" w:eastAsia="宋体" w:cs="宋体"/>
          <w:b/>
          <w:bCs/>
          <w:sz w:val="44"/>
          <w:szCs w:val="44"/>
          <w:lang w:bidi="ar"/>
        </w:rPr>
        <w:t>活动背景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简介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(“青春情暖 幸福回家”安全文明出行共建平安校园活动</w:t>
      </w:r>
      <w:r>
        <w:rPr>
          <w:rFonts w:ascii="仿宋" w:hAnsi="仿宋" w:eastAsia="仿宋" w:cs="仿宋"/>
          <w:sz w:val="32"/>
          <w:szCs w:val="32"/>
        </w:rPr>
        <w:t>)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乘坐大巴是高校学生重要的出行方式，春运寒假期间学生出行量激增，有必要通过正确的宣传引导学生避免乘坐脱离监管、保障不足的“黑大巴”，选择正规购票渠道、正规客运站和正规车辆出行，减少安全事故隐患、平安回家。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一、春运寒假学生出行量激增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年春运、寒假将至，节假日期间，广东省内学生集聚的高校有大量大巴出行需求，部分学生乘坐不正规车辆出行增加了安全事故、交通事故隐患，加大了反恐、防恐工作难度。一方面，有必要让师生群体共同参与关注安全出行、共建平安校园，了解政府、客运行业道路出行安全应急保障体系，引导在校师生选择正规客运车辆、使用政府官方渠道购票出行。另一方面，春运期间运价上涨、一票难求、人满为患，有必要通过有效举措、提供支持帮助困难学生减轻负担、平安返乡。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二、站外上客安全隐患多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正规客运站旅客进站乘车，人员和行李都要经过严格的检查，客运站还设有警察岗亭查验进站旅客身份证件，发现可疑分子随时监控报警，存在可能威胁其它旅客安全的人和行李都不能</w:t>
      </w:r>
      <w:r>
        <w:rPr>
          <w:rFonts w:ascii="仿宋" w:hAnsi="仿宋" w:eastAsia="仿宋" w:cs="仿宋"/>
          <w:sz w:val="32"/>
          <w:szCs w:val="32"/>
        </w:rPr>
        <w:t>上车</w:t>
      </w:r>
      <w:r>
        <w:rPr>
          <w:rFonts w:hint="eastAsia" w:ascii="仿宋" w:hAnsi="仿宋" w:eastAsia="仿宋" w:cs="仿宋"/>
          <w:sz w:val="32"/>
          <w:szCs w:val="32"/>
        </w:rPr>
        <w:t>。而站外上客无安检措施，人员、</w:t>
      </w:r>
      <w:r>
        <w:rPr>
          <w:rFonts w:ascii="仿宋" w:hAnsi="仿宋" w:eastAsia="仿宋" w:cs="仿宋"/>
          <w:sz w:val="32"/>
          <w:szCs w:val="32"/>
        </w:rPr>
        <w:t>行李</w:t>
      </w:r>
      <w:r>
        <w:rPr>
          <w:rFonts w:hint="eastAsia" w:ascii="仿宋" w:hAnsi="仿宋" w:eastAsia="仿宋" w:cs="仿宋"/>
          <w:sz w:val="32"/>
          <w:szCs w:val="32"/>
        </w:rPr>
        <w:t>安全隐患大。尤其在目前涉恐案件多发的态势下，安全风险大增。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三、非法营运车辆上路隐患多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正规客运车辆都要实行严格的回场检，发班前都要保证车辆“健康上路”。“黑大巴”往往都是“带病上路”，无牌无证无保险，存在严重的车辆安全隐患，乘客安全无任何保障；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规车辆司机持有驾驶证/道路运输从业资格证，接受严格的岗前培训和定期考核，严格执行长途客车驾驶员休息制度、夜间凌晨2-5点强制停驶、正副班轮换驾驶规定。而“黑大巴”的多为无从业资格证人员，安全意识淡薄，无视、无知上述各种安全规定，极其容易人为地发生事故。据交警部门统计，超速、疲劳驾驶是事故的两大主因。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四、非法包车利润大，抢客扰乱校园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黑巴”经营者会采取暴力手段相互抢夺校园市场，个别案件涉及学生。非法包车利润空间大，学生包车需求旺盛，社会上存在各种非法经营者，甚至有学生直接参与经营。相互争夺客源、阻挠经营，采取破坏车辆、打架斗殴等方式，严重影响平安校园建设，给学校和学生带来较大负面影响。</w:t>
      </w:r>
    </w:p>
    <w:p>
      <w:pPr>
        <w:spacing w:line="560" w:lineRule="exact"/>
        <w:ind w:firstLine="707" w:firstLineChars="22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五、相比正规车辆，黑巴无运行监控机制、事故赔偿能力弱</w:t>
      </w:r>
    </w:p>
    <w:p>
      <w:pPr>
        <w:spacing w:line="560" w:lineRule="exact"/>
        <w:ind w:firstLine="707" w:firstLineChars="221"/>
        <w:jc w:val="left"/>
        <w:rPr>
          <w:rFonts w:hint="eastAsia" w:ascii="Calibri" w:hAnsi="Calibri" w:eastAsia="宋体" w:cs="Times New Roman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正规客运车辆具备主动安全和被动安全系统，上路行驶时受到交通、</w:t>
      </w:r>
      <w:r>
        <w:rPr>
          <w:rFonts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</w:rPr>
        <w:t>部门强制</w:t>
      </w:r>
      <w:r>
        <w:rPr>
          <w:rFonts w:ascii="仿宋" w:hAnsi="仿宋" w:eastAsia="仿宋" w:cs="仿宋"/>
          <w:sz w:val="32"/>
          <w:szCs w:val="32"/>
        </w:rPr>
        <w:t>安装的</w:t>
      </w:r>
      <w:r>
        <w:rPr>
          <w:rFonts w:hint="eastAsia" w:ascii="仿宋" w:hAnsi="仿宋" w:eastAsia="仿宋" w:cs="仿宋"/>
          <w:sz w:val="32"/>
          <w:szCs w:val="32"/>
        </w:rPr>
        <w:t>GPS、行车记录仪等严格监控，偏离行驶轨迹、超速行驶、疲劳驾驶等</w:t>
      </w:r>
      <w:r>
        <w:rPr>
          <w:rFonts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得到及时提醒和监管，并足额购买了车辆和人员保险，具备意外事故赔付能力。而黑巴以逃避监管为目的，拒绝一切信息化监控设备，一旦发生事故，经营者首选“跑路”，</w:t>
      </w:r>
      <w:r>
        <w:rPr>
          <w:rFonts w:ascii="仿宋" w:hAnsi="仿宋" w:eastAsia="仿宋" w:cs="仿宋"/>
          <w:sz w:val="32"/>
          <w:szCs w:val="32"/>
        </w:rPr>
        <w:t>乘坐</w:t>
      </w:r>
      <w:r>
        <w:rPr>
          <w:rFonts w:hint="eastAsia" w:ascii="仿宋" w:hAnsi="仿宋" w:eastAsia="仿宋" w:cs="仿宋"/>
          <w:sz w:val="32"/>
          <w:szCs w:val="32"/>
        </w:rPr>
        <w:t>黑巴的乘客得不到任何保障。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bookmarkStart w:id="1" w:name="_GoBack"/>
      <w:bookmarkEnd w:id="1"/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1527661">
    <w:nsid w:val="56848DED"/>
    <w:multiLevelType w:val="singleLevel"/>
    <w:tmpl w:val="56848DED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51527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6205"/>
    <w:rsid w:val="003675E8"/>
    <w:rsid w:val="1B952213"/>
    <w:rsid w:val="246266BF"/>
    <w:rsid w:val="25585952"/>
    <w:rsid w:val="2C026205"/>
    <w:rsid w:val="2F355C83"/>
    <w:rsid w:val="30ED4FD4"/>
    <w:rsid w:val="3425351D"/>
    <w:rsid w:val="3E7F2E17"/>
    <w:rsid w:val="40C377CE"/>
    <w:rsid w:val="40ED6D01"/>
    <w:rsid w:val="48671159"/>
    <w:rsid w:val="4C7279FA"/>
    <w:rsid w:val="561D2654"/>
    <w:rsid w:val="5B3204AE"/>
    <w:rsid w:val="64F64477"/>
    <w:rsid w:val="72FB7C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hint="eastAsia"/>
      <w:sz w:val="18"/>
      <w:lang w:val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hint="eastAsia"/>
      <w:sz w:val="18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table" w:styleId="9">
    <w:name w:val="Table Grid"/>
    <w:basedOn w:val="8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NULL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2015-12-31T01:32:00Z</dcterms:created>
  <dc:creator>SYSU-TGW</dc:creator>
  <cp:lastModifiedBy>SYSU-TGW</cp:lastModifiedBy>
  <dcterms:modified xsi:type="dcterms:W3CDTF">2015-12-31T03:23:04Z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